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300" w:rsidRDefault="006F2300" w:rsidP="00315D88">
      <w:pPr>
        <w:overflowPunct/>
        <w:autoSpaceDE/>
        <w:autoSpaceDN/>
        <w:adjustRightInd/>
        <w:ind w:left="0" w:right="0"/>
        <w:jc w:val="center"/>
        <w:textAlignment w:val="auto"/>
        <w:rPr>
          <w:rFonts w:ascii="Times New Roman" w:hAnsi="Times New Roman"/>
          <w:b/>
          <w:sz w:val="24"/>
          <w:szCs w:val="24"/>
          <w:lang w:val="ru-RU" w:eastAsia="bg-BG"/>
        </w:rPr>
      </w:pPr>
      <w:r w:rsidRPr="006F2300">
        <w:rPr>
          <w:rFonts w:ascii="Times New Roman" w:hAnsi="Times New Roman"/>
          <w:b/>
          <w:sz w:val="24"/>
          <w:szCs w:val="24"/>
          <w:lang w:val="ru-RU" w:eastAsia="bg-BG"/>
        </w:rPr>
        <w:t>РЕГИСТ</w:t>
      </w:r>
      <w:r w:rsidRPr="006F2300">
        <w:rPr>
          <w:rFonts w:ascii="Times New Roman" w:hAnsi="Times New Roman"/>
          <w:b/>
          <w:sz w:val="24"/>
          <w:szCs w:val="24"/>
          <w:lang w:val="bg-BG" w:eastAsia="bg-BG"/>
        </w:rPr>
        <w:t>Р</w:t>
      </w:r>
      <w:r w:rsidRPr="006F2300">
        <w:rPr>
          <w:rFonts w:ascii="Times New Roman" w:hAnsi="Times New Roman"/>
          <w:b/>
          <w:sz w:val="24"/>
          <w:szCs w:val="24"/>
          <w:lang w:val="ru-RU" w:eastAsia="bg-BG"/>
        </w:rPr>
        <w:t>АЦИОНЕН ФОРМУЛЯР</w:t>
      </w:r>
    </w:p>
    <w:p w:rsidR="00315D88" w:rsidRPr="00315D88" w:rsidRDefault="00315D88" w:rsidP="00315D88">
      <w:pPr>
        <w:overflowPunct/>
        <w:autoSpaceDE/>
        <w:autoSpaceDN/>
        <w:adjustRightInd/>
        <w:ind w:left="0" w:right="0"/>
        <w:jc w:val="center"/>
        <w:textAlignment w:val="auto"/>
        <w:rPr>
          <w:rFonts w:ascii="Times New Roman" w:hAnsi="Times New Roman"/>
          <w:b/>
          <w:sz w:val="16"/>
          <w:szCs w:val="16"/>
          <w:lang w:val="ru-RU" w:eastAsia="bg-BG"/>
        </w:rPr>
      </w:pPr>
    </w:p>
    <w:p w:rsidR="006F2300" w:rsidRPr="006F2300" w:rsidRDefault="006F2300" w:rsidP="006F2300">
      <w:pPr>
        <w:overflowPunct/>
        <w:autoSpaceDE/>
        <w:autoSpaceDN/>
        <w:adjustRightInd/>
        <w:spacing w:after="160" w:line="280" w:lineRule="exact"/>
        <w:ind w:left="0" w:right="0"/>
        <w:jc w:val="center"/>
        <w:textAlignment w:val="auto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6F2300">
        <w:rPr>
          <w:rFonts w:ascii="Times New Roman" w:hAnsi="Times New Roman"/>
          <w:bCs/>
          <w:sz w:val="24"/>
          <w:szCs w:val="24"/>
          <w:lang w:val="bg-BG" w:eastAsia="bg-BG"/>
        </w:rPr>
        <w:t xml:space="preserve">за участие </w:t>
      </w:r>
      <w:r w:rsidR="00315D88">
        <w:rPr>
          <w:rFonts w:ascii="Times New Roman" w:hAnsi="Times New Roman"/>
          <w:bCs/>
          <w:sz w:val="24"/>
          <w:szCs w:val="24"/>
          <w:lang w:val="bg-BG" w:eastAsia="bg-BG"/>
        </w:rPr>
        <w:t>в онлайн</w:t>
      </w:r>
      <w:r w:rsidRPr="006F2300">
        <w:rPr>
          <w:rFonts w:ascii="Times New Roman" w:hAnsi="Times New Roman"/>
          <w:bCs/>
          <w:sz w:val="24"/>
          <w:szCs w:val="24"/>
          <w:lang w:val="bg-BG" w:eastAsia="bg-BG"/>
        </w:rPr>
        <w:t xml:space="preserve"> срещи за консултация със заинтересованите страни по проект на </w:t>
      </w:r>
      <w:r w:rsidR="00315D88" w:rsidRPr="006F2300">
        <w:rPr>
          <w:rFonts w:ascii="Times New Roman" w:hAnsi="Times New Roman"/>
          <w:bCs/>
          <w:sz w:val="24"/>
          <w:szCs w:val="24"/>
          <w:lang w:val="bg-BG" w:eastAsia="bg-BG"/>
        </w:rPr>
        <w:t xml:space="preserve">Карти </w:t>
      </w:r>
      <w:r w:rsidRPr="006F2300">
        <w:rPr>
          <w:rFonts w:ascii="Times New Roman" w:hAnsi="Times New Roman"/>
          <w:bCs/>
          <w:sz w:val="24"/>
          <w:szCs w:val="24"/>
          <w:lang w:val="bg-BG" w:eastAsia="bg-BG"/>
        </w:rPr>
        <w:t xml:space="preserve">на районите под заплаха и карти на районите с риск от наводнения </w:t>
      </w:r>
    </w:p>
    <w:p w:rsidR="006F2300" w:rsidRPr="006F2300" w:rsidRDefault="006F2300" w:rsidP="006F2300">
      <w:pPr>
        <w:tabs>
          <w:tab w:val="center" w:pos="4680"/>
          <w:tab w:val="right" w:pos="9360"/>
        </w:tabs>
        <w:overflowPunct/>
        <w:autoSpaceDE/>
        <w:autoSpaceDN/>
        <w:adjustRightInd/>
        <w:spacing w:line="280" w:lineRule="exact"/>
        <w:ind w:left="0" w:right="2"/>
        <w:jc w:val="center"/>
        <w:textAlignment w:val="auto"/>
        <w:rPr>
          <w:rFonts w:ascii="Times New Roman" w:eastAsia="Calibri" w:hAnsi="Times New Roman"/>
          <w:b/>
          <w:i/>
          <w:sz w:val="24"/>
          <w:szCs w:val="24"/>
          <w:lang w:val="ru-RU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6F2300" w:rsidRPr="00315D88" w:rsidTr="00324AC6"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Име и фамилия на участника: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6F2300" w:rsidTr="00324AC6"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Институция, която участникът представлява: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6F2300" w:rsidTr="00324AC6">
        <w:trPr>
          <w:trHeight w:val="482"/>
        </w:trPr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Позиция / Длъжност: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-34" w:right="0" w:firstLine="34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6F2300" w:rsidTr="00324AC6"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Адрес на представляваната институция: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6F2300" w:rsidTr="00324AC6"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Служебен и/или мобилен телефон: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6F2300" w:rsidTr="00324AC6">
        <w:trPr>
          <w:trHeight w:val="367"/>
        </w:trPr>
        <w:tc>
          <w:tcPr>
            <w:tcW w:w="2830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  <w:r w:rsidRPr="006F2300">
              <w:rPr>
                <w:rFonts w:ascii="Times New Roman" w:eastAsia="MS Mincho" w:hAnsi="Times New Roman"/>
                <w:sz w:val="24"/>
                <w:szCs w:val="24"/>
                <w:lang w:val="bg-BG" w:eastAsia="bg-BG"/>
              </w:rPr>
              <w:t>Ел. поща:</w:t>
            </w:r>
          </w:p>
        </w:tc>
        <w:tc>
          <w:tcPr>
            <w:tcW w:w="6804" w:type="dxa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textAlignment w:val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 w:eastAsia="bg-BG"/>
              </w:rPr>
            </w:pPr>
          </w:p>
        </w:tc>
      </w:tr>
      <w:tr w:rsidR="006F2300" w:rsidRPr="00315D88" w:rsidTr="00324AC6">
        <w:tc>
          <w:tcPr>
            <w:tcW w:w="9634" w:type="dxa"/>
            <w:gridSpan w:val="2"/>
          </w:tcPr>
          <w:p w:rsidR="006F2300" w:rsidRPr="006F2300" w:rsidRDefault="006F2300" w:rsidP="006F2300">
            <w:pPr>
              <w:overflowPunct/>
              <w:autoSpaceDE/>
              <w:autoSpaceDN/>
              <w:adjustRightInd/>
              <w:spacing w:line="280" w:lineRule="exact"/>
              <w:ind w:left="0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Потвърждавам участие в консултации със заинтересованите страни по проект на </w:t>
            </w:r>
            <w:r w:rsidR="00315D88"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Карти </w:t>
            </w:r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на районите под заплаха и карти на районите с риск от наводнения за следните срещи: </w:t>
            </w:r>
          </w:p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jc w:val="both"/>
              <w:textAlignment w:val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</w:pPr>
          </w:p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jc w:val="both"/>
              <w:textAlignment w:val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  <w:t>(моля, подчертайте срещата/срещите, за която се регистрирате за участие)</w:t>
            </w:r>
          </w:p>
          <w:p w:rsidR="006F2300" w:rsidRPr="006F2300" w:rsidRDefault="006F2300" w:rsidP="006F2300">
            <w:pPr>
              <w:overflowPunct/>
              <w:autoSpaceDE/>
              <w:autoSpaceDN/>
              <w:adjustRightInd/>
              <w:ind w:left="0" w:right="0"/>
              <w:jc w:val="both"/>
              <w:textAlignment w:val="auto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bg-BG" w:eastAsia="bg-BG"/>
              </w:rPr>
            </w:pPr>
          </w:p>
          <w:p w:rsidR="006F2300" w:rsidRDefault="006F2300" w:rsidP="006F2300">
            <w:pPr>
              <w:numPr>
                <w:ilvl w:val="0"/>
                <w:numId w:val="11"/>
              </w:numPr>
              <w:overflowPunct/>
              <w:autoSpaceDE/>
              <w:autoSpaceDN/>
              <w:adjustRightInd/>
              <w:ind w:left="447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Онлайн </w:t>
            </w:r>
            <w:proofErr w:type="spellStart"/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уебинар</w:t>
            </w:r>
            <w:proofErr w:type="spellEnd"/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за представяне на интерактивната платформа разработена в подкрепа на обществените консултации на проект на карти на районите под заплаха и карти на районите с риск от наводнения.</w:t>
            </w:r>
          </w:p>
          <w:p w:rsidR="00315D88" w:rsidRDefault="00315D88" w:rsidP="00315D88">
            <w:pPr>
              <w:overflowPunct/>
              <w:autoSpaceDE/>
              <w:autoSpaceDN/>
              <w:adjustRightInd/>
              <w:ind w:left="87" w:right="0"/>
              <w:jc w:val="both"/>
              <w:textAlignment w:val="auto"/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</w:pPr>
          </w:p>
          <w:p w:rsidR="00315D88" w:rsidRPr="00315D88" w:rsidRDefault="00315D88" w:rsidP="00324AC6">
            <w:pPr>
              <w:overflowPunct/>
              <w:autoSpaceDE/>
              <w:autoSpaceDN/>
              <w:adjustRightInd/>
              <w:ind w:left="87" w:right="0"/>
              <w:jc w:val="both"/>
              <w:textAlignment w:val="auto"/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</w:pPr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>Моля, изпратете попълнения формуляр на e-</w:t>
            </w:r>
            <w:proofErr w:type="spellStart"/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>mail</w:t>
            </w:r>
            <w:proofErr w:type="spellEnd"/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: </w:t>
            </w:r>
            <w:hyperlink r:id="rId8" w:history="1">
              <w:r w:rsidRPr="00594EF5">
                <w:rPr>
                  <w:rStyle w:val="Hyperlink"/>
                  <w:rFonts w:ascii="Times New Roman" w:hAnsi="Times New Roman"/>
                  <w:bCs/>
                  <w:i/>
                  <w:sz w:val="24"/>
                  <w:szCs w:val="24"/>
                  <w:lang w:val="bg-BG" w:eastAsia="bg-BG"/>
                </w:rPr>
                <w:t>dkaradjova@abv.bg</w:t>
              </w:r>
            </w:hyperlink>
            <w:r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</w:t>
            </w:r>
            <w:r w:rsidRPr="006F2300">
              <w:rPr>
                <w:rFonts w:ascii="Times New Roman" w:hAnsi="Times New Roman"/>
                <w:i/>
                <w:iCs/>
                <w:sz w:val="24"/>
                <w:szCs w:val="24"/>
                <w:lang w:val="bg-BG" w:eastAsia="bg-BG"/>
              </w:rPr>
              <w:t xml:space="preserve">и </w:t>
            </w:r>
            <w:r w:rsidRPr="006F2300">
              <w:rPr>
                <w:rFonts w:ascii="Times New Roman" w:hAnsi="Times New Roman"/>
                <w:i/>
                <w:iCs/>
                <w:color w:val="0000FF"/>
                <w:sz w:val="24"/>
                <w:szCs w:val="24"/>
                <w:u w:val="single"/>
                <w:lang w:val="bg-BG" w:eastAsia="bg-BG"/>
              </w:rPr>
              <w:t>consult_earbd@abv.bg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</w:t>
            </w:r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в срок до </w:t>
            </w:r>
            <w:r w:rsidRPr="00315D88">
              <w:rPr>
                <w:rFonts w:ascii="Times New Roman" w:hAnsi="Times New Roman"/>
                <w:b/>
                <w:bCs/>
                <w:i/>
                <w:sz w:val="24"/>
                <w:szCs w:val="24"/>
                <w:lang w:val="bg-BG" w:eastAsia="bg-BG"/>
              </w:rPr>
              <w:t>17:00 часа на 07.03.2022 г.</w:t>
            </w:r>
          </w:p>
          <w:p w:rsidR="006F2300" w:rsidRDefault="006F2300" w:rsidP="00324AC6">
            <w:pPr>
              <w:overflowPunct/>
              <w:autoSpaceDE/>
              <w:autoSpaceDN/>
              <w:adjustRightInd/>
              <w:ind w:left="447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</w:p>
          <w:p w:rsidR="00315D88" w:rsidRPr="006F2300" w:rsidRDefault="00315D88" w:rsidP="00324AC6">
            <w:pPr>
              <w:overflowPunct/>
              <w:autoSpaceDE/>
              <w:autoSpaceDN/>
              <w:adjustRightInd/>
              <w:ind w:left="447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</w:p>
          <w:p w:rsidR="006F2300" w:rsidRPr="006F2300" w:rsidRDefault="006F2300" w:rsidP="00324AC6">
            <w:pPr>
              <w:numPr>
                <w:ilvl w:val="0"/>
                <w:numId w:val="11"/>
              </w:numPr>
              <w:overflowPunct/>
              <w:autoSpaceDE/>
              <w:autoSpaceDN/>
              <w:adjustRightInd/>
              <w:ind w:left="447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Онлайн среща за обществено обсъждане на карти на районите п</w:t>
            </w:r>
            <w:bookmarkStart w:id="0" w:name="_GoBack"/>
            <w:bookmarkEnd w:id="0"/>
            <w:r w:rsidRPr="006F2300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од заплаха и карти на районите с риск от наводнения за територията на Източнобеломорски район.</w:t>
            </w:r>
          </w:p>
          <w:p w:rsidR="006F2300" w:rsidRPr="006F2300" w:rsidRDefault="006F2300" w:rsidP="00324AC6">
            <w:pPr>
              <w:overflowPunct/>
              <w:autoSpaceDE/>
              <w:autoSpaceDN/>
              <w:adjustRightInd/>
              <w:spacing w:line="280" w:lineRule="exact"/>
              <w:ind w:left="0" w:right="0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</w:p>
          <w:p w:rsidR="006F2300" w:rsidRPr="006F2300" w:rsidRDefault="006F2300" w:rsidP="00324AC6">
            <w:pPr>
              <w:numPr>
                <w:ilvl w:val="0"/>
                <w:numId w:val="12"/>
              </w:numPr>
              <w:shd w:val="clear" w:color="auto" w:fill="FFFFFF"/>
              <w:overflowPunct/>
              <w:autoSpaceDE/>
              <w:autoSpaceDN/>
              <w:adjustRightInd/>
              <w:spacing w:line="288" w:lineRule="auto"/>
              <w:ind w:right="0"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sz w:val="24"/>
                <w:szCs w:val="24"/>
                <w:lang w:val="bg-BG" w:eastAsia="bg-BG"/>
              </w:rPr>
              <w:t xml:space="preserve">22 март 2022 г. от 10:30 до 12:30 ч. за поречието на р. Арда; </w:t>
            </w:r>
          </w:p>
          <w:p w:rsidR="006F2300" w:rsidRPr="006F2300" w:rsidRDefault="006F2300" w:rsidP="00324AC6">
            <w:pPr>
              <w:numPr>
                <w:ilvl w:val="0"/>
                <w:numId w:val="12"/>
              </w:numPr>
              <w:shd w:val="clear" w:color="auto" w:fill="FFFFFF"/>
              <w:overflowPunct/>
              <w:autoSpaceDE/>
              <w:autoSpaceDN/>
              <w:adjustRightInd/>
              <w:spacing w:line="288" w:lineRule="auto"/>
              <w:ind w:right="0"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sz w:val="24"/>
                <w:szCs w:val="24"/>
                <w:lang w:val="bg-BG" w:eastAsia="bg-BG"/>
              </w:rPr>
              <w:t xml:space="preserve">23 март 2022 г. от 13:00 до 15:00 ч. за долното поречие на р. Марица; </w:t>
            </w:r>
          </w:p>
          <w:p w:rsidR="006F2300" w:rsidRPr="006F2300" w:rsidRDefault="006F2300" w:rsidP="00324AC6">
            <w:pPr>
              <w:numPr>
                <w:ilvl w:val="0"/>
                <w:numId w:val="12"/>
              </w:numPr>
              <w:shd w:val="clear" w:color="auto" w:fill="FFFFFF"/>
              <w:overflowPunct/>
              <w:autoSpaceDE/>
              <w:autoSpaceDN/>
              <w:adjustRightInd/>
              <w:spacing w:line="288" w:lineRule="auto"/>
              <w:ind w:right="0"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sz w:val="24"/>
                <w:szCs w:val="24"/>
                <w:lang w:val="bg-BG" w:eastAsia="bg-BG"/>
              </w:rPr>
              <w:t>23 март 2022 г. от 15:30 до 17:30 ч. средно поречие на р. Марица;</w:t>
            </w:r>
          </w:p>
          <w:p w:rsidR="006F2300" w:rsidRPr="006F2300" w:rsidRDefault="006F2300" w:rsidP="00324AC6">
            <w:pPr>
              <w:numPr>
                <w:ilvl w:val="0"/>
                <w:numId w:val="12"/>
              </w:numPr>
              <w:shd w:val="clear" w:color="auto" w:fill="FFFFFF"/>
              <w:overflowPunct/>
              <w:autoSpaceDE/>
              <w:autoSpaceDN/>
              <w:adjustRightInd/>
              <w:spacing w:line="288" w:lineRule="auto"/>
              <w:ind w:right="0"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sz w:val="24"/>
                <w:szCs w:val="24"/>
                <w:lang w:val="bg-BG" w:eastAsia="bg-BG"/>
              </w:rPr>
              <w:t>25 март 2022 г. от 12:30 до 14:30 ч. за горното течение на река Марица;</w:t>
            </w:r>
          </w:p>
          <w:p w:rsidR="006F2300" w:rsidRDefault="006F2300" w:rsidP="00324AC6">
            <w:pPr>
              <w:numPr>
                <w:ilvl w:val="0"/>
                <w:numId w:val="12"/>
              </w:numPr>
              <w:shd w:val="clear" w:color="auto" w:fill="FFFFFF"/>
              <w:overflowPunct/>
              <w:autoSpaceDE/>
              <w:autoSpaceDN/>
              <w:adjustRightInd/>
              <w:spacing w:line="288" w:lineRule="auto"/>
              <w:ind w:right="0"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 w:rsidRPr="006F2300">
              <w:rPr>
                <w:rFonts w:ascii="Times New Roman" w:hAnsi="Times New Roman"/>
                <w:sz w:val="24"/>
                <w:szCs w:val="24"/>
                <w:lang w:val="bg-BG" w:eastAsia="bg-BG"/>
              </w:rPr>
              <w:t>25 март 2022 г. от 15:00 до 17:00 ч. за поречието на река Тунджа.</w:t>
            </w:r>
          </w:p>
          <w:p w:rsidR="00315D88" w:rsidRDefault="00315D88" w:rsidP="00324AC6">
            <w:pPr>
              <w:overflowPunct/>
              <w:autoSpaceDE/>
              <w:autoSpaceDN/>
              <w:adjustRightInd/>
              <w:ind w:left="87" w:right="0"/>
              <w:jc w:val="both"/>
              <w:textAlignment w:val="auto"/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</w:pPr>
          </w:p>
          <w:p w:rsidR="00315D88" w:rsidRPr="00315D88" w:rsidRDefault="00315D88" w:rsidP="00324AC6">
            <w:pPr>
              <w:overflowPunct/>
              <w:autoSpaceDE/>
              <w:autoSpaceDN/>
              <w:adjustRightInd/>
              <w:spacing w:after="100" w:afterAutospacing="1"/>
              <w:ind w:left="85" w:right="0"/>
              <w:jc w:val="both"/>
              <w:textAlignment w:val="auto"/>
              <w:rPr>
                <w:rFonts w:ascii="Times New Roman" w:hAnsi="Times New Roman"/>
                <w:sz w:val="16"/>
                <w:szCs w:val="16"/>
                <w:lang w:val="bg-BG" w:eastAsia="bg-BG"/>
              </w:rPr>
            </w:pPr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>Моля, изпратете попълнения формуляр на e-</w:t>
            </w:r>
            <w:proofErr w:type="spellStart"/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>mail</w:t>
            </w:r>
            <w:proofErr w:type="spellEnd"/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: </w:t>
            </w:r>
            <w:hyperlink r:id="rId9" w:history="1">
              <w:r w:rsidRPr="00594EF5">
                <w:rPr>
                  <w:rStyle w:val="Hyperlink"/>
                  <w:rFonts w:ascii="Times New Roman" w:hAnsi="Times New Roman"/>
                  <w:bCs/>
                  <w:i/>
                  <w:sz w:val="24"/>
                  <w:szCs w:val="24"/>
                  <w:lang w:val="bg-BG" w:eastAsia="bg-BG"/>
                </w:rPr>
                <w:t>dkaradjova@abv.bg</w:t>
              </w:r>
            </w:hyperlink>
            <w:r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</w:t>
            </w:r>
            <w:r w:rsidRPr="006F2300">
              <w:rPr>
                <w:rFonts w:ascii="Times New Roman" w:hAnsi="Times New Roman"/>
                <w:i/>
                <w:iCs/>
                <w:sz w:val="24"/>
                <w:szCs w:val="24"/>
                <w:lang w:val="bg-BG" w:eastAsia="bg-BG"/>
              </w:rPr>
              <w:t xml:space="preserve">и </w:t>
            </w:r>
            <w:r w:rsidRPr="006F2300">
              <w:rPr>
                <w:rFonts w:ascii="Times New Roman" w:hAnsi="Times New Roman"/>
                <w:i/>
                <w:iCs/>
                <w:color w:val="0000FF"/>
                <w:sz w:val="24"/>
                <w:szCs w:val="24"/>
                <w:u w:val="single"/>
                <w:lang w:val="bg-BG" w:eastAsia="bg-BG"/>
              </w:rPr>
              <w:t>consult_earbd@abv.bg</w:t>
            </w:r>
            <w:r>
              <w:rPr>
                <w:rFonts w:ascii="Times New Roman" w:hAnsi="Times New Roman"/>
                <w:i/>
                <w:iCs/>
                <w:color w:val="0000FF"/>
                <w:sz w:val="24"/>
                <w:szCs w:val="24"/>
                <w:u w:val="single"/>
                <w:lang w:val="bg-BG" w:eastAsia="bg-BG"/>
              </w:rPr>
              <w:t>,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</w:t>
            </w:r>
            <w:r w:rsidRPr="00315D88">
              <w:rPr>
                <w:rFonts w:ascii="Times New Roman" w:hAnsi="Times New Roman"/>
                <w:bCs/>
                <w:i/>
                <w:sz w:val="24"/>
                <w:szCs w:val="24"/>
                <w:lang w:val="bg-BG" w:eastAsia="bg-BG"/>
              </w:rPr>
              <w:t xml:space="preserve"> </w:t>
            </w:r>
            <w:r w:rsidRPr="00315D88">
              <w:rPr>
                <w:rFonts w:ascii="Times New Roman" w:hAnsi="Times New Roman"/>
                <w:b/>
                <w:bCs/>
                <w:i/>
                <w:sz w:val="24"/>
                <w:szCs w:val="24"/>
                <w:lang w:val="bg-BG" w:eastAsia="bg-BG"/>
              </w:rPr>
              <w:t>не по-късно от пет дни преди самото събитие.</w:t>
            </w:r>
          </w:p>
        </w:tc>
      </w:tr>
    </w:tbl>
    <w:p w:rsidR="006F2300" w:rsidRPr="006F2300" w:rsidRDefault="006F2300" w:rsidP="006F2300">
      <w:pPr>
        <w:overflowPunct/>
        <w:autoSpaceDE/>
        <w:autoSpaceDN/>
        <w:adjustRightInd/>
        <w:ind w:left="0" w:right="2"/>
        <w:jc w:val="both"/>
        <w:textAlignment w:val="auto"/>
        <w:rPr>
          <w:rFonts w:ascii="Times New Roman" w:hAnsi="Times New Roman"/>
          <w:i/>
          <w:iCs/>
          <w:sz w:val="24"/>
          <w:szCs w:val="24"/>
          <w:lang w:val="bg-BG"/>
        </w:rPr>
      </w:pPr>
    </w:p>
    <w:sectPr w:rsidR="006F2300" w:rsidRPr="006F2300" w:rsidSect="00315D8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418" w:right="851" w:bottom="1418" w:left="1418" w:header="567" w:footer="3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2C9" w:rsidRDefault="007952C9">
      <w:r>
        <w:separator/>
      </w:r>
    </w:p>
  </w:endnote>
  <w:endnote w:type="continuationSeparator" w:id="0">
    <w:p w:rsidR="007952C9" w:rsidRDefault="0079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C5F" w:rsidRPr="00071287" w:rsidRDefault="007952C9" w:rsidP="00075C5F">
    <w:pPr>
      <w:pBdr>
        <w:top w:val="single" w:sz="8" w:space="1" w:color="5B9BD5"/>
      </w:pBdr>
      <w:tabs>
        <w:tab w:val="center" w:pos="4536"/>
        <w:tab w:val="right" w:pos="9072"/>
      </w:tabs>
      <w:spacing w:before="160"/>
      <w:ind w:left="142" w:right="-1" w:firstLine="425"/>
      <w:jc w:val="center"/>
      <w:rPr>
        <w:rFonts w:ascii="Segoe UI" w:hAnsi="Segoe UI" w:cs="Segoe UI"/>
        <w:sz w:val="16"/>
        <w:szCs w:val="16"/>
        <w:lang w:val="ru-RU" w:eastAsia="fr-FR"/>
      </w:rPr>
    </w:pPr>
    <w:sdt>
      <w:sdtPr>
        <w:rPr>
          <w:rFonts w:ascii="Calibri" w:hAnsi="Calibri" w:cs="Calibri"/>
          <w:lang w:val="en-GB" w:eastAsia="fr-FR"/>
        </w:rPr>
        <w:id w:val="-908923752"/>
        <w:docPartObj>
          <w:docPartGallery w:val="Page Numbers (Bottom of Page)"/>
          <w:docPartUnique/>
        </w:docPartObj>
      </w:sdtPr>
      <w:sdtEndPr>
        <w:rPr>
          <w:rFonts w:ascii="Segoe UI" w:hAnsi="Segoe UI" w:cs="Segoe UI"/>
          <w:sz w:val="16"/>
          <w:szCs w:val="16"/>
          <w:lang w:val="ru-RU"/>
        </w:rPr>
      </w:sdtEndPr>
      <w:sdtContent>
        <w:sdt>
          <w:sdtPr>
            <w:rPr>
              <w:rFonts w:ascii="Segoe UI" w:hAnsi="Segoe UI" w:cs="Segoe UI"/>
              <w:sz w:val="16"/>
              <w:szCs w:val="16"/>
              <w:lang w:val="ru-RU" w:eastAsia="fr-FR"/>
            </w:rPr>
            <w:id w:val="-524641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Segoe UI" w:hAnsi="Segoe UI" w:cs="Segoe UI"/>
                  <w:sz w:val="16"/>
                  <w:szCs w:val="16"/>
                  <w:lang w:val="ru-RU" w:eastAsia="fr-FR"/>
                </w:rPr>
                <w:id w:val="-831906547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Segoe UI" w:hAnsi="Segoe UI" w:cs="Segoe UI"/>
                      <w:sz w:val="16"/>
                      <w:szCs w:val="16"/>
                      <w:lang w:val="ru-RU" w:eastAsia="fr-FR"/>
                    </w:rPr>
                    <w:id w:val="-872696227"/>
                    <w:docPartObj>
                      <w:docPartGallery w:val="Page Numbers (Bottom of Page)"/>
                      <w:docPartUnique/>
                    </w:docPartObj>
                  </w:sdtPr>
                  <w:sdtEndPr/>
                  <w:sdtContent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>Проект</w:t>
                    </w:r>
                    <w:r w:rsidR="00075C5F" w:rsidRPr="00071287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 xml:space="preserve"> BG16M1OP002-4.005-0001 „ПУРН – втори цикъл 2022-2027”</w:t>
                    </w:r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eastAsia="fr-FR"/>
                      </w:rPr>
                      <w:t xml:space="preserve">, </w:t>
                    </w:r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val="bg-BG" w:eastAsia="fr-FR"/>
                      </w:rPr>
                      <w:t>с бенефициент дирекция „Управление на водите“ към Министерство на околната среда и водите в партньорство с Басейновите дирекции за управление на водите</w:t>
                    </w:r>
                  </w:sdtContent>
                </w:sdt>
              </w:sdtContent>
            </w:sdt>
            <w:r w:rsidR="00075C5F">
              <w:rPr>
                <w:rFonts w:ascii="Segoe UI" w:hAnsi="Segoe UI" w:cs="Segoe UI"/>
                <w:sz w:val="16"/>
                <w:szCs w:val="16"/>
                <w:lang w:val="ru-RU" w:eastAsia="fr-FR"/>
              </w:rPr>
              <w:t xml:space="preserve">  </w:t>
            </w:r>
          </w:sdtContent>
        </w:sdt>
      </w:sdtContent>
    </w:sdt>
  </w:p>
  <w:p w:rsidR="00FA374C" w:rsidRPr="00075C5F" w:rsidRDefault="00FA374C" w:rsidP="00075C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C5F" w:rsidRPr="00071287" w:rsidRDefault="007952C9" w:rsidP="00075C5F">
    <w:pPr>
      <w:pBdr>
        <w:top w:val="single" w:sz="8" w:space="1" w:color="5B9BD5"/>
      </w:pBdr>
      <w:tabs>
        <w:tab w:val="center" w:pos="4536"/>
        <w:tab w:val="right" w:pos="9072"/>
      </w:tabs>
      <w:spacing w:before="160"/>
      <w:ind w:left="142" w:right="-1" w:firstLine="425"/>
      <w:jc w:val="center"/>
      <w:rPr>
        <w:rFonts w:ascii="Segoe UI" w:hAnsi="Segoe UI" w:cs="Segoe UI"/>
        <w:sz w:val="16"/>
        <w:szCs w:val="16"/>
        <w:lang w:val="ru-RU" w:eastAsia="fr-FR"/>
      </w:rPr>
    </w:pPr>
    <w:sdt>
      <w:sdtPr>
        <w:rPr>
          <w:rFonts w:ascii="Calibri" w:hAnsi="Calibri" w:cs="Calibri"/>
          <w:lang w:val="en-GB" w:eastAsia="fr-FR"/>
        </w:rPr>
        <w:id w:val="1678155707"/>
        <w:docPartObj>
          <w:docPartGallery w:val="Page Numbers (Bottom of Page)"/>
          <w:docPartUnique/>
        </w:docPartObj>
      </w:sdtPr>
      <w:sdtEndPr>
        <w:rPr>
          <w:rFonts w:ascii="Segoe UI" w:hAnsi="Segoe UI" w:cs="Segoe UI"/>
          <w:sz w:val="16"/>
          <w:szCs w:val="16"/>
          <w:lang w:val="ru-RU"/>
        </w:rPr>
      </w:sdtEndPr>
      <w:sdtContent>
        <w:sdt>
          <w:sdtPr>
            <w:rPr>
              <w:rFonts w:ascii="Segoe UI" w:hAnsi="Segoe UI" w:cs="Segoe UI"/>
              <w:sz w:val="16"/>
              <w:szCs w:val="16"/>
              <w:lang w:val="ru-RU" w:eastAsia="fr-FR"/>
            </w:rPr>
            <w:id w:val="83811729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Segoe UI" w:hAnsi="Segoe UI" w:cs="Segoe UI"/>
                  <w:sz w:val="16"/>
                  <w:szCs w:val="16"/>
                  <w:lang w:val="ru-RU" w:eastAsia="fr-FR"/>
                </w:rPr>
                <w:id w:val="112716336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Segoe UI" w:hAnsi="Segoe UI" w:cs="Segoe UI"/>
                      <w:sz w:val="16"/>
                      <w:szCs w:val="16"/>
                      <w:lang w:val="ru-RU" w:eastAsia="fr-FR"/>
                    </w:rPr>
                    <w:id w:val="-1295362403"/>
                    <w:docPartObj>
                      <w:docPartGallery w:val="Page Numbers (Bottom of Page)"/>
                      <w:docPartUnique/>
                    </w:docPartObj>
                  </w:sdtPr>
                  <w:sdtEndPr/>
                  <w:sdtContent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>Проект</w:t>
                    </w:r>
                    <w:r w:rsidR="00075C5F" w:rsidRPr="00071287">
                      <w:rPr>
                        <w:rFonts w:ascii="Segoe UI" w:hAnsi="Segoe UI" w:cs="Segoe UI"/>
                        <w:sz w:val="16"/>
                        <w:szCs w:val="16"/>
                        <w:lang w:val="ru-RU" w:eastAsia="fr-FR"/>
                      </w:rPr>
                      <w:t xml:space="preserve"> BG16M1OP002-4.005-0001 „ПУРН – втори цикъл 2022-2027”</w:t>
                    </w:r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eastAsia="fr-FR"/>
                      </w:rPr>
                      <w:t xml:space="preserve">, </w:t>
                    </w:r>
                    <w:r w:rsidR="00075C5F">
                      <w:rPr>
                        <w:rFonts w:ascii="Segoe UI" w:hAnsi="Segoe UI" w:cs="Segoe UI"/>
                        <w:sz w:val="16"/>
                        <w:szCs w:val="16"/>
                        <w:lang w:val="bg-BG" w:eastAsia="fr-FR"/>
                      </w:rPr>
                      <w:t>с бенефициент дирекция „Управление на водите“ към Министерство на околната среда и водите в партньорство с Басейновите дирекции за управление на водите</w:t>
                    </w:r>
                  </w:sdtContent>
                </w:sdt>
              </w:sdtContent>
            </w:sdt>
            <w:r w:rsidR="00075C5F">
              <w:rPr>
                <w:rFonts w:ascii="Segoe UI" w:hAnsi="Segoe UI" w:cs="Segoe UI"/>
                <w:sz w:val="16"/>
                <w:szCs w:val="16"/>
                <w:lang w:val="ru-RU" w:eastAsia="fr-FR"/>
              </w:rPr>
              <w:t xml:space="preserve">  </w:t>
            </w:r>
          </w:sdtContent>
        </w:sdt>
      </w:sdtContent>
    </w:sdt>
  </w:p>
  <w:p w:rsidR="00664A74" w:rsidRPr="004A0F4D" w:rsidRDefault="00664A74" w:rsidP="00EB59AC">
    <w:pPr>
      <w:ind w:left="1276" w:right="240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2C9" w:rsidRDefault="007952C9">
      <w:r>
        <w:separator/>
      </w:r>
    </w:p>
  </w:footnote>
  <w:footnote w:type="continuationSeparator" w:id="0">
    <w:p w:rsidR="007952C9" w:rsidRDefault="00795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AD" w:rsidRPr="000E63E4" w:rsidRDefault="007B00AD" w:rsidP="007B00AD">
    <w:pPr>
      <w:tabs>
        <w:tab w:val="center" w:pos="4320"/>
        <w:tab w:val="right" w:pos="8640"/>
      </w:tabs>
      <w:ind w:left="0"/>
      <w:rPr>
        <w:rFonts w:ascii="Times New Roman" w:hAnsi="Times New Roman"/>
        <w:sz w:val="24"/>
        <w:szCs w:val="24"/>
      </w:rPr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04348F" wp14:editId="716115D5">
              <wp:simplePos x="0" y="0"/>
              <wp:positionH relativeFrom="page">
                <wp:posOffset>28575</wp:posOffset>
              </wp:positionH>
              <wp:positionV relativeFrom="paragraph">
                <wp:posOffset>1020445</wp:posOffset>
              </wp:positionV>
              <wp:extent cx="7524750" cy="19050"/>
              <wp:effectExtent l="0" t="0" r="19050" b="19050"/>
              <wp:wrapSquare wrapText="bothSides"/>
              <wp:docPr id="166" name="Straight Connector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24750" cy="1905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4A7EBB"/>
                        </a:solidFill>
                        <a:bevel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4ECCDE" id="Straight Connector 16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.25pt,80.35pt" to="594.75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" strokecolor="#4a7ebb" strokeweight=".5pt">
              <v:stroke joinstyle="bevel"/>
              <w10:wrap type="square" anchorx="page"/>
            </v:line>
          </w:pict>
        </mc:Fallback>
      </mc:AlternateContent>
    </w:r>
    <w:r w:rsidRPr="000E63E4">
      <w:rPr>
        <w:b/>
        <w:noProof/>
        <w:sz w:val="24"/>
        <w:szCs w:val="24"/>
        <w:lang w:val="bg-BG" w:eastAsia="bg-BG"/>
      </w:rPr>
      <w:drawing>
        <wp:inline distT="0" distB="0" distL="0" distR="0" wp14:anchorId="348F7BF3" wp14:editId="7F92DE95">
          <wp:extent cx="1196420" cy="1005840"/>
          <wp:effectExtent l="0" t="0" r="3810" b="381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907" cy="1003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E63E4"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</w:t>
    </w:r>
    <w:r w:rsidRPr="000E63E4">
      <w:rPr>
        <w:rFonts w:ascii="Times New Roman" w:eastAsia="Calibri" w:hAnsi="Times New Roman" w:cs="Arial"/>
        <w:noProof/>
        <w:sz w:val="24"/>
        <w:szCs w:val="22"/>
        <w:lang w:val="bg-BG" w:eastAsia="bg-BG"/>
      </w:rPr>
      <w:drawing>
        <wp:inline distT="0" distB="0" distL="0" distR="0" wp14:anchorId="4071FB02" wp14:editId="6FB73F62">
          <wp:extent cx="933450" cy="869950"/>
          <wp:effectExtent l="0" t="0" r="0" b="635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365" cy="8903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5C5F" w:rsidRPr="007B00AD" w:rsidRDefault="00075C5F" w:rsidP="007B00AD">
    <w:pPr>
      <w:pStyle w:val="Header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topFromText="573" w:vertAnchor="page" w:horzAnchor="margin" w:tblpXSpec="center" w:tblpY="879"/>
      <w:tblOverlap w:val="never"/>
      <w:tblW w:w="10369" w:type="dxa"/>
      <w:tblBorders>
        <w:insideH w:val="thinThickSmallGap" w:sz="18" w:space="0" w:color="1F497D"/>
      </w:tblBorders>
      <w:tblLayout w:type="fixed"/>
      <w:tblLook w:val="01E0" w:firstRow="1" w:lastRow="1" w:firstColumn="1" w:lastColumn="1" w:noHBand="0" w:noVBand="0"/>
    </w:tblPr>
    <w:tblGrid>
      <w:gridCol w:w="2208"/>
      <w:gridCol w:w="5976"/>
      <w:gridCol w:w="2185"/>
    </w:tblGrid>
    <w:tr w:rsidR="00075C5F" w:rsidRPr="00075C5F" w:rsidTr="00411BE6">
      <w:trPr>
        <w:trHeight w:val="1336"/>
      </w:trPr>
      <w:tc>
        <w:tcPr>
          <w:tcW w:w="2208" w:type="dxa"/>
          <w:shd w:val="clear" w:color="auto" w:fill="auto"/>
          <w:tcMar>
            <w:left w:w="0" w:type="dxa"/>
            <w:right w:w="0" w:type="dxa"/>
          </w:tcMar>
        </w:tcPr>
        <w:p w:rsidR="00075C5F" w:rsidRPr="00075C5F" w:rsidRDefault="00075C5F" w:rsidP="00075C5F">
          <w:pPr>
            <w:overflowPunct/>
            <w:autoSpaceDE/>
            <w:autoSpaceDN/>
            <w:adjustRightInd/>
            <w:ind w:left="0" w:right="0"/>
            <w:textAlignment w:val="auto"/>
            <w:rPr>
              <w:rFonts w:ascii="Times New Roman" w:hAnsi="Times New Roman"/>
              <w:sz w:val="24"/>
              <w:szCs w:val="24"/>
            </w:rPr>
          </w:pPr>
          <w:r w:rsidRPr="00075C5F">
            <w:rPr>
              <w:rFonts w:ascii="Segoe UI" w:hAnsi="Segoe UI"/>
              <w:b/>
              <w:noProof/>
              <w:snapToGrid w:val="0"/>
              <w:sz w:val="24"/>
              <w:szCs w:val="24"/>
              <w:lang w:val="bg-BG" w:eastAsia="bg-BG"/>
            </w:rPr>
            <w:drawing>
              <wp:inline distT="0" distB="0" distL="0" distR="0" wp14:anchorId="3E4409FE" wp14:editId="5340236C">
                <wp:extent cx="1196420" cy="1005840"/>
                <wp:effectExtent l="0" t="0" r="3810" b="381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907" cy="10037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76" w:type="dxa"/>
          <w:shd w:val="clear" w:color="auto" w:fill="auto"/>
          <w:tcMar>
            <w:left w:w="0" w:type="dxa"/>
            <w:right w:w="0" w:type="dxa"/>
          </w:tcMar>
        </w:tcPr>
        <w:p w:rsidR="00075C5F" w:rsidRPr="00075C5F" w:rsidRDefault="00075C5F" w:rsidP="00075C5F">
          <w:pPr>
            <w:overflowPunct/>
            <w:autoSpaceDE/>
            <w:autoSpaceDN/>
            <w:adjustRightInd/>
            <w:ind w:left="0" w:right="0"/>
            <w:textAlignment w:val="auto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185" w:type="dxa"/>
          <w:shd w:val="clear" w:color="auto" w:fill="auto"/>
          <w:tcMar>
            <w:left w:w="0" w:type="dxa"/>
            <w:right w:w="0" w:type="dxa"/>
          </w:tcMar>
        </w:tcPr>
        <w:p w:rsidR="00075C5F" w:rsidRPr="00075C5F" w:rsidRDefault="00075C5F" w:rsidP="00075C5F">
          <w:pPr>
            <w:overflowPunct/>
            <w:autoSpaceDE/>
            <w:autoSpaceDN/>
            <w:adjustRightInd/>
            <w:ind w:left="0" w:right="0"/>
            <w:textAlignment w:val="auto"/>
            <w:rPr>
              <w:rFonts w:ascii="Times New Roman" w:hAnsi="Times New Roman"/>
              <w:sz w:val="24"/>
              <w:szCs w:val="24"/>
            </w:rPr>
          </w:pPr>
          <w:r w:rsidRPr="00075C5F">
            <w:rPr>
              <w:rFonts w:ascii="Times New Roman" w:eastAsia="Calibri" w:hAnsi="Times New Roman" w:cs="Arial"/>
              <w:noProof/>
              <w:sz w:val="24"/>
              <w:szCs w:val="22"/>
              <w:lang w:val="bg-BG" w:eastAsia="bg-BG"/>
            </w:rPr>
            <w:drawing>
              <wp:inline distT="0" distB="0" distL="0" distR="0" wp14:anchorId="5E9BD161" wp14:editId="1ABC6CB4">
                <wp:extent cx="933450" cy="869950"/>
                <wp:effectExtent l="0" t="0" r="0" b="6350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365" cy="8903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75C5F" w:rsidRPr="00075C5F" w:rsidTr="00411BE6">
      <w:trPr>
        <w:trHeight w:val="42"/>
      </w:trPr>
      <w:tc>
        <w:tcPr>
          <w:tcW w:w="10369" w:type="dxa"/>
          <w:gridSpan w:val="3"/>
          <w:shd w:val="clear" w:color="auto" w:fill="auto"/>
          <w:tcMar>
            <w:left w:w="0" w:type="dxa"/>
            <w:right w:w="0" w:type="dxa"/>
          </w:tcMar>
        </w:tcPr>
        <w:p w:rsidR="00075C5F" w:rsidRPr="00075C5F" w:rsidRDefault="00075C5F" w:rsidP="00075C5F">
          <w:pPr>
            <w:overflowPunct/>
            <w:autoSpaceDE/>
            <w:autoSpaceDN/>
            <w:adjustRightInd/>
            <w:ind w:left="0" w:right="0"/>
            <w:textAlignment w:val="auto"/>
            <w:rPr>
              <w:rFonts w:ascii="Times New Roman" w:hAnsi="Times New Roman"/>
              <w:sz w:val="24"/>
              <w:szCs w:val="24"/>
            </w:rPr>
          </w:pPr>
        </w:p>
      </w:tc>
    </w:tr>
  </w:tbl>
  <w:p w:rsidR="00FA374C" w:rsidRPr="00351EB9" w:rsidRDefault="00FA374C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</w:p>
  <w:p w:rsidR="00234590" w:rsidRDefault="00B8142F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6410" cy="1424940"/>
              <wp:effectExtent l="0" t="0" r="0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641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8D10C6"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="008D10C6">
                            <w:fldChar w:fldCharType="separate"/>
                          </w:r>
                          <w:r w:rsidR="00324AC6">
                            <w:rPr>
                              <w:noProof/>
                            </w:rPr>
                            <w:t>1</w:t>
                          </w:r>
                          <w:r w:rsidR="008D10C6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6" style="position:absolute;left:0;text-align:left;margin-left:544.15pt;margin-top:177.3pt;width:38.3pt;height:112.2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8D10C6">
                      <w:fldChar w:fldCharType="begin"/>
                    </w:r>
                    <w:r>
                      <w:instrText xml:space="preserve"> PAGE   \* MERGEFORMAT </w:instrText>
                    </w:r>
                    <w:r w:rsidR="008D10C6">
                      <w:fldChar w:fldCharType="separate"/>
                    </w:r>
                    <w:r w:rsidR="00324AC6">
                      <w:rPr>
                        <w:noProof/>
                      </w:rPr>
                      <w:t>1</w:t>
                    </w:r>
                    <w:r w:rsidR="008D10C6"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1393"/>
    <w:multiLevelType w:val="hybridMultilevel"/>
    <w:tmpl w:val="45460A5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A4535"/>
    <w:multiLevelType w:val="hybridMultilevel"/>
    <w:tmpl w:val="22DE21B2"/>
    <w:lvl w:ilvl="0" w:tplc="0FA2397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3E775C"/>
    <w:multiLevelType w:val="hybridMultilevel"/>
    <w:tmpl w:val="9E385AD6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2C294E82"/>
    <w:multiLevelType w:val="hybridMultilevel"/>
    <w:tmpl w:val="09F077DE"/>
    <w:lvl w:ilvl="0" w:tplc="E348E8A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46C92"/>
    <w:multiLevelType w:val="hybridMultilevel"/>
    <w:tmpl w:val="C846B01A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1423386"/>
    <w:multiLevelType w:val="hybridMultilevel"/>
    <w:tmpl w:val="E49A8E78"/>
    <w:lvl w:ilvl="0" w:tplc="F28A16EC">
      <w:start w:val="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A5B0A"/>
    <w:multiLevelType w:val="hybridMultilevel"/>
    <w:tmpl w:val="AFC259B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1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7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32F8"/>
    <w:rsid w:val="00004867"/>
    <w:rsid w:val="000134E0"/>
    <w:rsid w:val="00014B93"/>
    <w:rsid w:val="00015C5E"/>
    <w:rsid w:val="000168F4"/>
    <w:rsid w:val="00022C45"/>
    <w:rsid w:val="00055BA5"/>
    <w:rsid w:val="00057AA2"/>
    <w:rsid w:val="00075C5F"/>
    <w:rsid w:val="000802F3"/>
    <w:rsid w:val="00087E75"/>
    <w:rsid w:val="000A38FE"/>
    <w:rsid w:val="000B4FF2"/>
    <w:rsid w:val="000C294D"/>
    <w:rsid w:val="000E1A09"/>
    <w:rsid w:val="000F0E93"/>
    <w:rsid w:val="000F3E86"/>
    <w:rsid w:val="000F7D1A"/>
    <w:rsid w:val="0010688A"/>
    <w:rsid w:val="001264D7"/>
    <w:rsid w:val="001277C5"/>
    <w:rsid w:val="00132366"/>
    <w:rsid w:val="001554DA"/>
    <w:rsid w:val="001702F2"/>
    <w:rsid w:val="001714F6"/>
    <w:rsid w:val="00195A19"/>
    <w:rsid w:val="00196C3A"/>
    <w:rsid w:val="001A0732"/>
    <w:rsid w:val="001A323D"/>
    <w:rsid w:val="001B03F9"/>
    <w:rsid w:val="001B7E7C"/>
    <w:rsid w:val="001C2F0B"/>
    <w:rsid w:val="001C587A"/>
    <w:rsid w:val="001D1CF3"/>
    <w:rsid w:val="001D5D78"/>
    <w:rsid w:val="001F2FB3"/>
    <w:rsid w:val="00216CC0"/>
    <w:rsid w:val="0022420B"/>
    <w:rsid w:val="002247D0"/>
    <w:rsid w:val="0022542E"/>
    <w:rsid w:val="0023351E"/>
    <w:rsid w:val="00234590"/>
    <w:rsid w:val="0025091E"/>
    <w:rsid w:val="00273CDC"/>
    <w:rsid w:val="002811FB"/>
    <w:rsid w:val="002B6258"/>
    <w:rsid w:val="002E3E7F"/>
    <w:rsid w:val="00307754"/>
    <w:rsid w:val="00315D88"/>
    <w:rsid w:val="00324AC6"/>
    <w:rsid w:val="003350BE"/>
    <w:rsid w:val="00336A00"/>
    <w:rsid w:val="00337082"/>
    <w:rsid w:val="00346668"/>
    <w:rsid w:val="003532A1"/>
    <w:rsid w:val="00370949"/>
    <w:rsid w:val="00371DFA"/>
    <w:rsid w:val="003737A6"/>
    <w:rsid w:val="00383418"/>
    <w:rsid w:val="00383497"/>
    <w:rsid w:val="00387F2C"/>
    <w:rsid w:val="003A385E"/>
    <w:rsid w:val="003B067E"/>
    <w:rsid w:val="003B14D7"/>
    <w:rsid w:val="003B4868"/>
    <w:rsid w:val="003D101B"/>
    <w:rsid w:val="00401CB6"/>
    <w:rsid w:val="00402ACD"/>
    <w:rsid w:val="00403F75"/>
    <w:rsid w:val="00410BB0"/>
    <w:rsid w:val="00415546"/>
    <w:rsid w:val="004158DE"/>
    <w:rsid w:val="00450F19"/>
    <w:rsid w:val="004670D6"/>
    <w:rsid w:val="00483179"/>
    <w:rsid w:val="00495BBF"/>
    <w:rsid w:val="004A0F4D"/>
    <w:rsid w:val="004A2D82"/>
    <w:rsid w:val="004A3103"/>
    <w:rsid w:val="004A47FC"/>
    <w:rsid w:val="004A5462"/>
    <w:rsid w:val="004A76FC"/>
    <w:rsid w:val="004D0D35"/>
    <w:rsid w:val="004D306E"/>
    <w:rsid w:val="004E76BA"/>
    <w:rsid w:val="00501A90"/>
    <w:rsid w:val="0051356D"/>
    <w:rsid w:val="00523688"/>
    <w:rsid w:val="00530121"/>
    <w:rsid w:val="005372B3"/>
    <w:rsid w:val="00540540"/>
    <w:rsid w:val="00546AB5"/>
    <w:rsid w:val="00547BBB"/>
    <w:rsid w:val="00550CFF"/>
    <w:rsid w:val="00551D9F"/>
    <w:rsid w:val="00553A75"/>
    <w:rsid w:val="00564A01"/>
    <w:rsid w:val="00565BE0"/>
    <w:rsid w:val="005776F2"/>
    <w:rsid w:val="00593E58"/>
    <w:rsid w:val="005A155F"/>
    <w:rsid w:val="005A4976"/>
    <w:rsid w:val="005C37C3"/>
    <w:rsid w:val="005D05D7"/>
    <w:rsid w:val="005E23C7"/>
    <w:rsid w:val="005E284B"/>
    <w:rsid w:val="00604793"/>
    <w:rsid w:val="00604F85"/>
    <w:rsid w:val="00664A74"/>
    <w:rsid w:val="00671223"/>
    <w:rsid w:val="006849ED"/>
    <w:rsid w:val="006A0CE2"/>
    <w:rsid w:val="006A1683"/>
    <w:rsid w:val="006A6C0D"/>
    <w:rsid w:val="006B2EEA"/>
    <w:rsid w:val="006C5FC9"/>
    <w:rsid w:val="006E3845"/>
    <w:rsid w:val="006F049B"/>
    <w:rsid w:val="006F1E73"/>
    <w:rsid w:val="006F2300"/>
    <w:rsid w:val="006F3975"/>
    <w:rsid w:val="00704451"/>
    <w:rsid w:val="00707795"/>
    <w:rsid w:val="00723088"/>
    <w:rsid w:val="007243AB"/>
    <w:rsid w:val="00724BBB"/>
    <w:rsid w:val="007309F5"/>
    <w:rsid w:val="00740C86"/>
    <w:rsid w:val="00741AC8"/>
    <w:rsid w:val="00760F3D"/>
    <w:rsid w:val="007757FD"/>
    <w:rsid w:val="00775BCD"/>
    <w:rsid w:val="007952C9"/>
    <w:rsid w:val="007A33D9"/>
    <w:rsid w:val="007B00AD"/>
    <w:rsid w:val="007C5802"/>
    <w:rsid w:val="007C72BB"/>
    <w:rsid w:val="007D0A55"/>
    <w:rsid w:val="007E5F8C"/>
    <w:rsid w:val="007F0DBD"/>
    <w:rsid w:val="007F2550"/>
    <w:rsid w:val="008008B3"/>
    <w:rsid w:val="008145DF"/>
    <w:rsid w:val="00841DF5"/>
    <w:rsid w:val="00843ED0"/>
    <w:rsid w:val="0085148B"/>
    <w:rsid w:val="00863E8C"/>
    <w:rsid w:val="00875671"/>
    <w:rsid w:val="00890879"/>
    <w:rsid w:val="008A0778"/>
    <w:rsid w:val="008A136C"/>
    <w:rsid w:val="008A54D7"/>
    <w:rsid w:val="008A6A67"/>
    <w:rsid w:val="008B1F81"/>
    <w:rsid w:val="008B24EF"/>
    <w:rsid w:val="008B3358"/>
    <w:rsid w:val="008D10C6"/>
    <w:rsid w:val="008D23AC"/>
    <w:rsid w:val="008F668A"/>
    <w:rsid w:val="009048DE"/>
    <w:rsid w:val="0090492D"/>
    <w:rsid w:val="00905290"/>
    <w:rsid w:val="009067B9"/>
    <w:rsid w:val="00912AB7"/>
    <w:rsid w:val="009372B4"/>
    <w:rsid w:val="00950961"/>
    <w:rsid w:val="009524A1"/>
    <w:rsid w:val="00962D72"/>
    <w:rsid w:val="00970A1D"/>
    <w:rsid w:val="00977864"/>
    <w:rsid w:val="0099012A"/>
    <w:rsid w:val="009908CB"/>
    <w:rsid w:val="009C4EAD"/>
    <w:rsid w:val="009F76EC"/>
    <w:rsid w:val="00A12C6D"/>
    <w:rsid w:val="00A1744D"/>
    <w:rsid w:val="00A17609"/>
    <w:rsid w:val="00A21003"/>
    <w:rsid w:val="00A3203B"/>
    <w:rsid w:val="00A7424D"/>
    <w:rsid w:val="00A8285C"/>
    <w:rsid w:val="00A83C91"/>
    <w:rsid w:val="00A960B3"/>
    <w:rsid w:val="00A97347"/>
    <w:rsid w:val="00AB1058"/>
    <w:rsid w:val="00AD645C"/>
    <w:rsid w:val="00AD6503"/>
    <w:rsid w:val="00AE2786"/>
    <w:rsid w:val="00AE44B3"/>
    <w:rsid w:val="00AF6537"/>
    <w:rsid w:val="00AF7510"/>
    <w:rsid w:val="00B01A16"/>
    <w:rsid w:val="00B0776E"/>
    <w:rsid w:val="00B132F3"/>
    <w:rsid w:val="00B22E0B"/>
    <w:rsid w:val="00B22E2D"/>
    <w:rsid w:val="00B2302F"/>
    <w:rsid w:val="00B25B0F"/>
    <w:rsid w:val="00B33B8B"/>
    <w:rsid w:val="00B5355E"/>
    <w:rsid w:val="00B635FD"/>
    <w:rsid w:val="00B7053D"/>
    <w:rsid w:val="00B8142F"/>
    <w:rsid w:val="00B83ACB"/>
    <w:rsid w:val="00B93292"/>
    <w:rsid w:val="00B96EBB"/>
    <w:rsid w:val="00BB3D97"/>
    <w:rsid w:val="00BC574E"/>
    <w:rsid w:val="00BC7FC5"/>
    <w:rsid w:val="00BE2C5C"/>
    <w:rsid w:val="00C03DDD"/>
    <w:rsid w:val="00C1350E"/>
    <w:rsid w:val="00C20F9C"/>
    <w:rsid w:val="00C44BA2"/>
    <w:rsid w:val="00C5637D"/>
    <w:rsid w:val="00C633CE"/>
    <w:rsid w:val="00C672A7"/>
    <w:rsid w:val="00C7282A"/>
    <w:rsid w:val="00C86B17"/>
    <w:rsid w:val="00C94B72"/>
    <w:rsid w:val="00CA46C3"/>
    <w:rsid w:val="00CA5CEB"/>
    <w:rsid w:val="00CB6407"/>
    <w:rsid w:val="00CC10CE"/>
    <w:rsid w:val="00CC39AB"/>
    <w:rsid w:val="00CE1B78"/>
    <w:rsid w:val="00CE2B52"/>
    <w:rsid w:val="00CE6A52"/>
    <w:rsid w:val="00CF2549"/>
    <w:rsid w:val="00D164B7"/>
    <w:rsid w:val="00D21161"/>
    <w:rsid w:val="00D275DE"/>
    <w:rsid w:val="00D50412"/>
    <w:rsid w:val="00D66A31"/>
    <w:rsid w:val="00D75778"/>
    <w:rsid w:val="00D757E3"/>
    <w:rsid w:val="00D76CD0"/>
    <w:rsid w:val="00D7738A"/>
    <w:rsid w:val="00D90578"/>
    <w:rsid w:val="00DA1A02"/>
    <w:rsid w:val="00DA67DB"/>
    <w:rsid w:val="00DB1974"/>
    <w:rsid w:val="00DB7860"/>
    <w:rsid w:val="00DC0BE8"/>
    <w:rsid w:val="00DF3B4F"/>
    <w:rsid w:val="00E062E5"/>
    <w:rsid w:val="00E12796"/>
    <w:rsid w:val="00E172E3"/>
    <w:rsid w:val="00E34158"/>
    <w:rsid w:val="00E35B00"/>
    <w:rsid w:val="00E36B22"/>
    <w:rsid w:val="00E43BF4"/>
    <w:rsid w:val="00E44602"/>
    <w:rsid w:val="00E53552"/>
    <w:rsid w:val="00E65DA1"/>
    <w:rsid w:val="00E750E0"/>
    <w:rsid w:val="00E761A0"/>
    <w:rsid w:val="00E84C30"/>
    <w:rsid w:val="00E85920"/>
    <w:rsid w:val="00E85B95"/>
    <w:rsid w:val="00E876A8"/>
    <w:rsid w:val="00E90CB1"/>
    <w:rsid w:val="00E91495"/>
    <w:rsid w:val="00E95AD2"/>
    <w:rsid w:val="00EB59AC"/>
    <w:rsid w:val="00ED209A"/>
    <w:rsid w:val="00EE11F0"/>
    <w:rsid w:val="00EE437F"/>
    <w:rsid w:val="00EF53F8"/>
    <w:rsid w:val="00EF65DE"/>
    <w:rsid w:val="00F325F9"/>
    <w:rsid w:val="00F36D9C"/>
    <w:rsid w:val="00F55CA8"/>
    <w:rsid w:val="00F6256C"/>
    <w:rsid w:val="00F76AFF"/>
    <w:rsid w:val="00F7772D"/>
    <w:rsid w:val="00F8275F"/>
    <w:rsid w:val="00F85831"/>
    <w:rsid w:val="00FA374C"/>
    <w:rsid w:val="00FA68B7"/>
    <w:rsid w:val="00FA7BB6"/>
    <w:rsid w:val="00FD2700"/>
    <w:rsid w:val="00FD2976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954B1"/>
  <w15:docId w15:val="{DC356CED-EA87-490F-BEE9-BE899B0E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</w:rPr>
  </w:style>
  <w:style w:type="paragraph" w:styleId="ListParagraph">
    <w:name w:val="List Paragraph"/>
    <w:aliases w:val="123 List Paragraph,ADB paragraph numbering,ANNEX,Body,Bullets,Celula,Colorful List - Accent 11,List Paragraph (numbered (a)),List Paragraph nowy,List Paragraph1,List Paragraph11,List Paragraph2,Normal 2,Numbered List Paragraph,References"/>
    <w:basedOn w:val="Normal"/>
    <w:link w:val="ListParagraphChar"/>
    <w:uiPriority w:val="34"/>
    <w:qFormat/>
    <w:rsid w:val="001A32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E2786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aliases w:val="123 List Paragraph Char,ADB paragraph numbering Char,ANNEX Char,Body Char,Bullets Char,Celula Char,Colorful List - Accent 11 Char,List Paragraph (numbered (a)) Char,List Paragraph nowy Char,List Paragraph1 Char,List Paragraph11 Char"/>
    <w:link w:val="ListParagraph"/>
    <w:uiPriority w:val="34"/>
    <w:qFormat/>
    <w:locked/>
    <w:rsid w:val="00AE2786"/>
    <w:rPr>
      <w:rFonts w:ascii="Arial" w:eastAsia="Times New Roman" w:hAnsi="Arial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8592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F2300"/>
    <w:rPr>
      <w:rFonts w:cs="Arial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aradjova@abv.b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karadjova@abv.b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54F55-4BD4-42CD-A54B-AF4D2B42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User</cp:lastModifiedBy>
  <cp:revision>4</cp:revision>
  <cp:lastPrinted>2018-08-21T14:14:00Z</cp:lastPrinted>
  <dcterms:created xsi:type="dcterms:W3CDTF">2022-02-24T11:47:00Z</dcterms:created>
  <dcterms:modified xsi:type="dcterms:W3CDTF">2022-02-24T11:54:00Z</dcterms:modified>
</cp:coreProperties>
</file>